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p>
    <w:bookmarkEnd w:id="0"/>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东胜区谷之稻食品加工厂</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4"/>
              </w:rPr>
            </w:pPr>
            <w:r>
              <w:rPr>
                <w:rFonts w:hint="eastAsia" w:ascii="仿宋_GB2312" w:hAnsi="宋体" w:eastAsia="仿宋_GB2312" w:cs="宋体"/>
                <w:kern w:val="0"/>
                <w:sz w:val="28"/>
                <w:szCs w:val="28"/>
                <w:lang w:val="en-US" w:eastAsia="zh-CN"/>
              </w:rPr>
              <w:t>内蒙古自治区鄂尔多斯市东胜区联丰食品园区12号楼3层301号</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ascii="仿宋_GB2312" w:hAnsi="宋体" w:eastAsia="仿宋_GB2312" w:cs="宋体"/>
                <w:kern w:val="0"/>
                <w:sz w:val="28"/>
                <w:szCs w:val="28"/>
                <w:lang w:val="en-US" w:eastAsia="zh-CN"/>
              </w:rPr>
              <w:t>92150602MA0QKMUL2P</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半固态复合调味料</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4"/>
              </w:rPr>
            </w:pPr>
            <w:r>
              <w:rPr>
                <w:rFonts w:hint="eastAsia" w:ascii="仿宋_GB2312" w:hAnsi="宋体" w:eastAsia="仿宋_GB2312" w:cs="宋体"/>
                <w:kern w:val="0"/>
                <w:sz w:val="24"/>
              </w:rPr>
              <w:t>Q/DGZD0001S-2022</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调味料</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于磊</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15149666648</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苏敏</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15384889553</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left"/>
              <w:rPr>
                <w:rFonts w:hint="eastAsia" w:ascii="仿宋_GB2312" w:eastAsia="仿宋_GB2312"/>
                <w:sz w:val="32"/>
                <w:szCs w:val="32"/>
                <w:lang w:eastAsia="zh-CN"/>
              </w:rPr>
            </w:pPr>
            <w:r>
              <w:rPr>
                <w:rFonts w:hint="eastAsia" w:ascii="仿宋_GB2312" w:hAnsi="宋体" w:eastAsia="仿宋_GB2312" w:cs="宋体"/>
                <w:kern w:val="0"/>
                <w:sz w:val="28"/>
                <w:szCs w:val="28"/>
                <w:lang w:eastAsia="zh-CN"/>
              </w:rPr>
              <w:t>半固态复合调味料的污染物限量中“铅（以Pb计）≤0.8mg/kg”，</w:t>
            </w:r>
            <w:r>
              <w:rPr>
                <w:rFonts w:hint="eastAsia" w:ascii="仿宋_GB2312" w:eastAsia="仿宋_GB2312"/>
                <w:sz w:val="28"/>
                <w:szCs w:val="28"/>
              </w:rPr>
              <w:t>严于GB 2762中</w:t>
            </w:r>
            <w:r>
              <w:rPr>
                <w:rFonts w:hint="eastAsia" w:ascii="仿宋_GB2312" w:hAnsi="宋体" w:eastAsia="仿宋_GB2312" w:cs="宋体"/>
                <w:kern w:val="0"/>
                <w:sz w:val="28"/>
                <w:szCs w:val="28"/>
                <w:lang w:val="en-US" w:eastAsia="zh-CN"/>
              </w:rPr>
              <w:t>调味品</w:t>
            </w:r>
            <w:r>
              <w:rPr>
                <w:rFonts w:hint="eastAsia" w:ascii="仿宋_GB2312" w:hAnsi="宋体" w:eastAsia="仿宋_GB2312" w:cs="宋体"/>
                <w:kern w:val="0"/>
                <w:sz w:val="28"/>
                <w:szCs w:val="28"/>
              </w:rPr>
              <w:t>的</w:t>
            </w:r>
            <w:r>
              <w:rPr>
                <w:rFonts w:ascii="仿宋_GB2312" w:hAnsi="宋体" w:eastAsia="仿宋_GB2312" w:cs="宋体"/>
                <w:kern w:val="0"/>
                <w:sz w:val="28"/>
                <w:szCs w:val="28"/>
              </w:rPr>
              <w:t>规定</w:t>
            </w:r>
            <w:r>
              <w:rPr>
                <w:rFonts w:hint="eastAsia" w:ascii="仿宋_GB2312" w:hAnsi="宋体" w:eastAsia="仿宋_GB2312" w:cs="宋体"/>
                <w:kern w:val="0"/>
                <w:sz w:val="28"/>
                <w:szCs w:val="28"/>
              </w:rPr>
              <w:t>，</w:t>
            </w:r>
            <w:r>
              <w:rPr>
                <w:rFonts w:hint="eastAsia" w:ascii="仿宋_GB2312" w:eastAsia="仿宋_GB2312"/>
                <w:sz w:val="28"/>
                <w:szCs w:val="28"/>
              </w:rPr>
              <w:t>其他</w:t>
            </w:r>
            <w:r>
              <w:rPr>
                <w:rFonts w:ascii="仿宋_GB2312" w:eastAsia="仿宋_GB2312"/>
                <w:sz w:val="28"/>
                <w:szCs w:val="28"/>
              </w:rPr>
              <w:t>污染物限量指标</w:t>
            </w:r>
            <w:r>
              <w:rPr>
                <w:rFonts w:hint="eastAsia" w:ascii="仿宋_GB2312" w:eastAsia="仿宋_GB2312"/>
                <w:sz w:val="28"/>
                <w:szCs w:val="28"/>
              </w:rPr>
              <w:t>应符合GB 276</w:t>
            </w:r>
            <w:r>
              <w:rPr>
                <w:rFonts w:hint="eastAsia" w:ascii="仿宋_GB2312" w:eastAsia="仿宋_GB2312"/>
                <w:sz w:val="28"/>
                <w:szCs w:val="28"/>
                <w:lang w:val="en-US" w:eastAsia="zh-CN"/>
              </w:rPr>
              <w:t>2</w:t>
            </w:r>
            <w:r>
              <w:rPr>
                <w:rFonts w:hint="eastAsia" w:ascii="仿宋_GB2312" w:eastAsia="仿宋_GB2312"/>
                <w:sz w:val="28"/>
                <w:szCs w:val="28"/>
              </w:rPr>
              <w:t>中</w:t>
            </w:r>
            <w:r>
              <w:rPr>
                <w:rFonts w:hint="eastAsia" w:ascii="仿宋_GB2312" w:hAnsi="宋体" w:eastAsia="仿宋_GB2312" w:cs="宋体"/>
                <w:kern w:val="0"/>
                <w:sz w:val="28"/>
                <w:szCs w:val="28"/>
                <w:lang w:val="en-US" w:eastAsia="zh-CN"/>
              </w:rPr>
              <w:t>调味品</w:t>
            </w:r>
            <w:r>
              <w:rPr>
                <w:rFonts w:hint="eastAsia" w:ascii="仿宋_GB2312" w:hAnsi="宋体" w:eastAsia="仿宋_GB2312" w:cs="宋体"/>
                <w:kern w:val="0"/>
                <w:sz w:val="28"/>
                <w:szCs w:val="28"/>
              </w:rPr>
              <w:t>的</w:t>
            </w:r>
            <w:r>
              <w:rPr>
                <w:rFonts w:ascii="仿宋_GB2312" w:hAnsi="宋体" w:eastAsia="仿宋_GB2312" w:cs="宋体"/>
                <w:kern w:val="0"/>
                <w:sz w:val="28"/>
                <w:szCs w:val="28"/>
              </w:rPr>
              <w:t>规定</w:t>
            </w:r>
            <w:r>
              <w:rPr>
                <w:rFonts w:hint="eastAsia" w:ascii="仿宋_GB2312" w:hAnsi="宋体" w:eastAsia="仿宋_GB2312" w:cs="宋体"/>
                <w:kern w:val="0"/>
                <w:sz w:val="28"/>
                <w:szCs w:val="28"/>
                <w:lang w:eastAsia="zh-CN"/>
              </w:rPr>
              <w:t>。</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jc w:val="left"/>
              <w:rPr>
                <w:rFonts w:ascii="仿宋_GB2312" w:eastAsia="仿宋_GB2312"/>
                <w:sz w:val="32"/>
              </w:rPr>
            </w:pPr>
            <w:r>
              <w:rPr>
                <w:rFonts w:hint="eastAsia" w:ascii="仿宋_GB2312" w:eastAsia="仿宋_GB2312"/>
                <w:sz w:val="28"/>
                <w:szCs w:val="28"/>
              </w:rPr>
              <w:t>本标准中“感官</w:t>
            </w:r>
            <w:r>
              <w:rPr>
                <w:rFonts w:ascii="仿宋_GB2312" w:eastAsia="仿宋_GB2312"/>
                <w:sz w:val="28"/>
                <w:szCs w:val="28"/>
              </w:rPr>
              <w:t>要求、理化指标</w:t>
            </w:r>
            <w:r>
              <w:rPr>
                <w:rFonts w:hint="eastAsia" w:ascii="仿宋_GB2312" w:eastAsia="仿宋_GB2312"/>
                <w:sz w:val="28"/>
                <w:szCs w:val="28"/>
              </w:rPr>
              <w:t>、</w:t>
            </w:r>
            <w:r>
              <w:rPr>
                <w:rFonts w:ascii="仿宋_GB2312" w:eastAsia="仿宋_GB2312"/>
                <w:sz w:val="28"/>
                <w:szCs w:val="28"/>
              </w:rPr>
              <w:t>微生物限量</w:t>
            </w:r>
            <w:r>
              <w:rPr>
                <w:rFonts w:hint="eastAsia" w:ascii="仿宋_GB2312" w:eastAsia="仿宋_GB2312"/>
                <w:sz w:val="28"/>
                <w:szCs w:val="28"/>
              </w:rPr>
              <w:t>”</w:t>
            </w:r>
            <w:r>
              <w:rPr>
                <w:rFonts w:hint="eastAsia" w:ascii="仿宋_GB2312" w:eastAsia="仿宋_GB2312"/>
                <w:sz w:val="28"/>
                <w:szCs w:val="28"/>
                <w:lang w:val="en-US" w:eastAsia="zh-CN"/>
              </w:rPr>
              <w:t>等</w:t>
            </w:r>
            <w:r>
              <w:rPr>
                <w:rFonts w:hint="eastAsia" w:ascii="仿宋_GB2312" w:eastAsia="仿宋_GB2312"/>
                <w:sz w:val="28"/>
                <w:szCs w:val="28"/>
              </w:rPr>
              <w:t>主要</w:t>
            </w:r>
            <w:r>
              <w:rPr>
                <w:rFonts w:ascii="仿宋_GB2312" w:eastAsia="仿宋_GB2312"/>
                <w:sz w:val="28"/>
                <w:szCs w:val="28"/>
              </w:rPr>
              <w:t>参照</w:t>
            </w:r>
            <w:r>
              <w:rPr>
                <w:rFonts w:hint="eastAsia" w:ascii="仿宋_GB2312" w:eastAsia="仿宋_GB2312"/>
                <w:sz w:val="28"/>
                <w:szCs w:val="28"/>
              </w:rPr>
              <w:t>GB</w:t>
            </w:r>
            <w:r>
              <w:rPr>
                <w:rFonts w:ascii="仿宋_GB2312" w:eastAsia="仿宋_GB2312"/>
                <w:sz w:val="28"/>
                <w:szCs w:val="28"/>
              </w:rPr>
              <w:t xml:space="preserve"> </w:t>
            </w:r>
            <w:r>
              <w:rPr>
                <w:rFonts w:hint="eastAsia" w:ascii="仿宋_GB2312" w:eastAsia="仿宋_GB2312"/>
                <w:sz w:val="28"/>
                <w:szCs w:val="28"/>
                <w:lang w:val="en-US" w:eastAsia="zh-CN"/>
              </w:rPr>
              <w:t>31644</w:t>
            </w:r>
            <w:r>
              <w:rPr>
                <w:rFonts w:hint="eastAsia" w:ascii="仿宋_GB2312" w:eastAsia="仿宋_GB2312"/>
                <w:sz w:val="28"/>
                <w:szCs w:val="28"/>
              </w:rPr>
              <w:t xml:space="preserve">（食品安全国家标准 </w:t>
            </w:r>
            <w:r>
              <w:rPr>
                <w:rFonts w:hint="eastAsia" w:ascii="仿宋_GB2312" w:eastAsia="仿宋_GB2312"/>
                <w:sz w:val="28"/>
                <w:szCs w:val="28"/>
                <w:lang w:val="en-US" w:eastAsia="zh-CN"/>
              </w:rPr>
              <w:t>复合调味料</w:t>
            </w:r>
            <w:r>
              <w:rPr>
                <w:rFonts w:hint="eastAsia" w:ascii="仿宋_GB2312" w:eastAsia="仿宋_GB2312"/>
                <w:sz w:val="28"/>
                <w:szCs w:val="28"/>
              </w:rPr>
              <w:t>），</w:t>
            </w:r>
            <w:r>
              <w:rPr>
                <w:rFonts w:ascii="仿宋_GB2312" w:eastAsia="仿宋_GB2312"/>
                <w:sz w:val="28"/>
                <w:szCs w:val="28"/>
              </w:rPr>
              <w:t>并结合产品特性制定</w:t>
            </w:r>
            <w:r>
              <w:rPr>
                <w:rFonts w:hint="eastAsia" w:ascii="仿宋_GB2312" w:eastAsia="仿宋_GB2312"/>
                <w:sz w:val="28"/>
                <w:szCs w:val="28"/>
              </w:rPr>
              <w:t>。</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10;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OGMxMDU3ZTk2M2M5MTc5NjY1OWExNDU5MWQ5ZTYifQ=="/>
  </w:docVars>
  <w:rsids>
    <w:rsidRoot w:val="00456524"/>
    <w:rsid w:val="00002144"/>
    <w:rsid w:val="00005E2D"/>
    <w:rsid w:val="0003137B"/>
    <w:rsid w:val="0004675F"/>
    <w:rsid w:val="00056B37"/>
    <w:rsid w:val="000939E0"/>
    <w:rsid w:val="000A591D"/>
    <w:rsid w:val="001004DD"/>
    <w:rsid w:val="00137A10"/>
    <w:rsid w:val="00155487"/>
    <w:rsid w:val="00161037"/>
    <w:rsid w:val="00190CCE"/>
    <w:rsid w:val="001A2AAA"/>
    <w:rsid w:val="001B01F3"/>
    <w:rsid w:val="00222BEA"/>
    <w:rsid w:val="00241E06"/>
    <w:rsid w:val="00277199"/>
    <w:rsid w:val="00296C4C"/>
    <w:rsid w:val="002D0A97"/>
    <w:rsid w:val="002D4185"/>
    <w:rsid w:val="00311440"/>
    <w:rsid w:val="003258E7"/>
    <w:rsid w:val="00326167"/>
    <w:rsid w:val="00340258"/>
    <w:rsid w:val="0034225F"/>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02024"/>
    <w:rsid w:val="00556877"/>
    <w:rsid w:val="00575E01"/>
    <w:rsid w:val="0059299E"/>
    <w:rsid w:val="0059599F"/>
    <w:rsid w:val="005A2468"/>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1252"/>
    <w:rsid w:val="00814E4C"/>
    <w:rsid w:val="00817C77"/>
    <w:rsid w:val="008217CC"/>
    <w:rsid w:val="00850BD0"/>
    <w:rsid w:val="00871121"/>
    <w:rsid w:val="008B4F81"/>
    <w:rsid w:val="00916602"/>
    <w:rsid w:val="00927914"/>
    <w:rsid w:val="00986330"/>
    <w:rsid w:val="009931E9"/>
    <w:rsid w:val="009A3501"/>
    <w:rsid w:val="009B6E1E"/>
    <w:rsid w:val="009C67C9"/>
    <w:rsid w:val="009D5F52"/>
    <w:rsid w:val="009E5627"/>
    <w:rsid w:val="00A111D4"/>
    <w:rsid w:val="00A5573B"/>
    <w:rsid w:val="00A71FCD"/>
    <w:rsid w:val="00AD574C"/>
    <w:rsid w:val="00AD57C0"/>
    <w:rsid w:val="00B05525"/>
    <w:rsid w:val="00B5768C"/>
    <w:rsid w:val="00BE447B"/>
    <w:rsid w:val="00BF067C"/>
    <w:rsid w:val="00C24704"/>
    <w:rsid w:val="00C7185C"/>
    <w:rsid w:val="00C71AE0"/>
    <w:rsid w:val="00C85677"/>
    <w:rsid w:val="00C93C11"/>
    <w:rsid w:val="00CB54A0"/>
    <w:rsid w:val="00CB7C9A"/>
    <w:rsid w:val="00CB7D93"/>
    <w:rsid w:val="00CC0873"/>
    <w:rsid w:val="00CF570C"/>
    <w:rsid w:val="00D07921"/>
    <w:rsid w:val="00D42038"/>
    <w:rsid w:val="00D80A6F"/>
    <w:rsid w:val="00DC1FA6"/>
    <w:rsid w:val="00DC3E1E"/>
    <w:rsid w:val="00E01DC7"/>
    <w:rsid w:val="00E124BE"/>
    <w:rsid w:val="00E84181"/>
    <w:rsid w:val="00EC58F0"/>
    <w:rsid w:val="00ED3CD3"/>
    <w:rsid w:val="00EF4968"/>
    <w:rsid w:val="00F003AD"/>
    <w:rsid w:val="00F0702A"/>
    <w:rsid w:val="00F158D9"/>
    <w:rsid w:val="00F42F59"/>
    <w:rsid w:val="00F91E9C"/>
    <w:rsid w:val="00FD6A64"/>
    <w:rsid w:val="04FF20A9"/>
    <w:rsid w:val="16CB2E50"/>
    <w:rsid w:val="2A5B42DF"/>
    <w:rsid w:val="2E6F66C6"/>
    <w:rsid w:val="313A333D"/>
    <w:rsid w:val="31EA5B41"/>
    <w:rsid w:val="49217DAA"/>
    <w:rsid w:val="4E081A85"/>
    <w:rsid w:val="5AAB0420"/>
    <w:rsid w:val="5BA311B5"/>
    <w:rsid w:val="67A96C2F"/>
    <w:rsid w:val="7DC20E60"/>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705</Words>
  <Characters>783</Characters>
  <Lines>7</Lines>
  <Paragraphs>2</Paragraphs>
  <TotalTime>7</TotalTime>
  <ScaleCrop>false</ScaleCrop>
  <LinksUpToDate>false</LinksUpToDate>
  <CharactersWithSpaces>997</CharactersWithSpaces>
  <Application>WPS Office_11.1.0.11744_F1E327BC-269C-435d-A152-05C5408002CA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2022-05-17T09:51:00Z</dcterms:created>
  <dc:creator>程亮</dc:creator>
  <cp:lastModifiedBy>念安</cp:lastModifiedBy>
  <cp:lastPrinted>2018-12-27T06:55:00Z</cp:lastPrinted>
  <dcterms:modified xsi:type="dcterms:W3CDTF">2022-06-15T01:30:25Z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F817DC5D8CFC458B82A3527429BF13F3</vt:lpwstr>
  </property>
  <property fmtid="{D5CDD505-2E9C-101B-9397-08002B2CF9AE}" pid="4" name="KSOSaveFontToCloudKey">
    <vt:lpwstr>248993218_cloud</vt:lpwstr>
  </property>
</Properties>
</file>