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r>
        <w:rPr>
          <w:rFonts w:hint="eastAsia" w:ascii="方正小标宋_GBK" w:hAnsi="宋体" w:eastAsia="方正小标宋_GBK" w:cs="宋体"/>
          <w:kern w:val="0"/>
          <w:sz w:val="40"/>
          <w:szCs w:val="48"/>
        </w:rPr>
        <w:t>内蒙古自治</w:t>
      </w:r>
      <w:bookmarkStart w:id="0" w:name="_GoBack"/>
      <w:bookmarkEnd w:id="0"/>
      <w:r>
        <w:rPr>
          <w:rFonts w:hint="eastAsia" w:ascii="方正小标宋_GBK" w:hAnsi="宋体" w:eastAsia="方正小标宋_GBK" w:cs="宋体"/>
          <w:kern w:val="0"/>
          <w:sz w:val="40"/>
          <w:szCs w:val="48"/>
        </w:rPr>
        <w:t>区食品安全企业标准备案登记表</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内蒙古大启食品有限公司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达拉特旗吉格斯太镇沟心召村</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rFonts w:hint="eastAsia"/>
                <w:sz w:val="28"/>
                <w:szCs w:val="28"/>
                <w:lang w:val="en-US" w:eastAsia="zh-CN"/>
              </w:rPr>
              <w:t>91150621MAONMCHT6E</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调味畜禽肉制品</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Q/DQS0005S</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调味品</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王明</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15384770605</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王鹿鹿</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17684772545</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keepNext w:val="0"/>
              <w:keepLines w:val="0"/>
              <w:widowControl/>
              <w:suppressLineNumbers w:val="0"/>
              <w:jc w:val="left"/>
              <w:rPr>
                <w:rFonts w:hint="eastAsia"/>
              </w:rPr>
            </w:pPr>
            <w:r>
              <w:rPr>
                <w:rFonts w:hint="eastAsia"/>
              </w:rPr>
              <w:t>污染物限量污染物限量中“铅（以Pb计）≤0.49mg/kg”其他污染物限量应符合GB 2762中调味品的规定。</w:t>
            </w:r>
          </w:p>
          <w:p>
            <w:pPr>
              <w:keepNext w:val="0"/>
              <w:keepLines w:val="0"/>
              <w:widowControl/>
              <w:suppressLineNumbers w:val="0"/>
              <w:jc w:val="left"/>
              <w:rPr>
                <w:rFonts w:hint="eastAsia"/>
              </w:rPr>
            </w:pPr>
            <w:r>
              <w:rPr>
                <w:rFonts w:hint="eastAsia"/>
              </w:rPr>
              <w:t>真菌毒素限量应符合GB 2761的规定</w:t>
            </w:r>
          </w:p>
          <w:p>
            <w:pPr>
              <w:keepNext w:val="0"/>
              <w:keepLines w:val="0"/>
              <w:widowControl/>
              <w:suppressLineNumbers w:val="0"/>
              <w:jc w:val="left"/>
              <w:rPr>
                <w:rFonts w:hint="eastAsia"/>
              </w:rPr>
            </w:pPr>
            <w:r>
              <w:rPr>
                <w:rFonts w:hint="eastAsia"/>
              </w:rPr>
              <w:t>农药残留限量应符合GB 2763等国家标准和国家有关规定。</w:t>
            </w:r>
          </w:p>
          <w:p>
            <w:pPr>
              <w:keepNext w:val="0"/>
              <w:keepLines w:val="0"/>
              <w:widowControl/>
              <w:suppressLineNumbers w:val="0"/>
              <w:jc w:val="left"/>
              <w:rPr>
                <w:rFonts w:hint="eastAsia"/>
              </w:rPr>
            </w:pPr>
            <w:r>
              <w:rPr>
                <w:rFonts w:hint="eastAsia"/>
              </w:rPr>
              <w:t>兽药残留限量应符合GB 31650等国家标准和国家有关规定。</w:t>
            </w:r>
          </w:p>
          <w:p>
            <w:pPr>
              <w:keepNext w:val="0"/>
              <w:keepLines w:val="0"/>
              <w:widowControl/>
              <w:suppressLineNumbers w:val="0"/>
              <w:jc w:val="left"/>
              <w:rPr>
                <w:rFonts w:hint="default" w:ascii="仿宋_GB2312" w:eastAsia="仿宋_GB2312"/>
                <w:sz w:val="32"/>
                <w:lang w:val="en-US" w:eastAsia="zh-CN"/>
              </w:rPr>
            </w:pPr>
            <w:r>
              <w:rPr>
                <w:rFonts w:hint="eastAsia"/>
              </w:rPr>
              <w:t>食品添加剂食品添加剂允许添加的食品名称和最大使用量应符合GB 2760的规定。</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keepNext w:val="0"/>
              <w:keepLines w:val="0"/>
              <w:widowControl/>
              <w:suppressLineNumbers w:val="0"/>
              <w:jc w:val="left"/>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相关测定符合相应的安全标准</w:t>
            </w:r>
          </w:p>
          <w:p>
            <w:pPr>
              <w:keepNext w:val="0"/>
              <w:keepLines w:val="0"/>
              <w:widowControl/>
              <w:suppressLineNumbers w:val="0"/>
              <w:jc w:val="left"/>
              <w:rPr>
                <w:rFonts w:hint="default" w:ascii="宋体" w:hAnsi="宋体" w:cs="宋体"/>
                <w:color w:val="000000"/>
                <w:kern w:val="0"/>
                <w:sz w:val="20"/>
                <w:szCs w:val="20"/>
                <w:lang w:val="en-US" w:eastAsia="zh-CN" w:bidi="ar"/>
              </w:rPr>
            </w:pPr>
            <w:r>
              <w:rPr>
                <w:rFonts w:hint="default" w:ascii="宋体" w:hAnsi="宋体" w:cs="宋体"/>
                <w:color w:val="000000"/>
                <w:kern w:val="0"/>
                <w:sz w:val="20"/>
                <w:szCs w:val="20"/>
                <w:lang w:val="en-US" w:eastAsia="zh-CN" w:bidi="ar"/>
              </w:rPr>
              <w:t>GB 4789.2 食品安全国家标准 食品微生物学检验 菌落总数测定</w:t>
            </w:r>
          </w:p>
          <w:p>
            <w:pPr>
              <w:keepNext w:val="0"/>
              <w:keepLines w:val="0"/>
              <w:widowControl/>
              <w:suppressLineNumbers w:val="0"/>
              <w:jc w:val="left"/>
              <w:rPr>
                <w:rFonts w:hint="default" w:ascii="宋体" w:hAnsi="宋体" w:cs="宋体"/>
                <w:color w:val="000000"/>
                <w:kern w:val="0"/>
                <w:sz w:val="20"/>
                <w:szCs w:val="20"/>
                <w:lang w:val="en-US" w:eastAsia="zh-CN" w:bidi="ar"/>
              </w:rPr>
            </w:pPr>
            <w:r>
              <w:rPr>
                <w:rFonts w:hint="default" w:ascii="宋体" w:hAnsi="宋体" w:cs="宋体"/>
                <w:color w:val="000000"/>
                <w:kern w:val="0"/>
                <w:sz w:val="20"/>
                <w:szCs w:val="20"/>
                <w:lang w:val="en-US" w:eastAsia="zh-CN" w:bidi="ar"/>
              </w:rPr>
              <w:t>GB 4789.3 食品安全国家标准 食品微生物学检验 大肠菌群计数</w:t>
            </w:r>
          </w:p>
          <w:p>
            <w:pPr>
              <w:keepNext w:val="0"/>
              <w:keepLines w:val="0"/>
              <w:widowControl/>
              <w:suppressLineNumbers w:val="0"/>
              <w:jc w:val="left"/>
              <w:rPr>
                <w:rFonts w:hint="default" w:ascii="宋体" w:hAnsi="宋体" w:cs="宋体"/>
                <w:color w:val="000000"/>
                <w:kern w:val="0"/>
                <w:sz w:val="20"/>
                <w:szCs w:val="20"/>
                <w:lang w:val="en-US" w:eastAsia="zh-CN" w:bidi="ar"/>
              </w:rPr>
            </w:pPr>
            <w:r>
              <w:rPr>
                <w:rFonts w:hint="default" w:ascii="宋体" w:hAnsi="宋体" w:cs="宋体"/>
                <w:color w:val="000000"/>
                <w:kern w:val="0"/>
                <w:sz w:val="20"/>
                <w:szCs w:val="20"/>
                <w:lang w:val="en-US" w:eastAsia="zh-CN" w:bidi="ar"/>
              </w:rPr>
              <w:t>GB 4789.4 食品安全国家标准 食品微生物学检验 沙门氏菌检验</w:t>
            </w:r>
          </w:p>
          <w:p>
            <w:pPr>
              <w:keepNext w:val="0"/>
              <w:keepLines w:val="0"/>
              <w:widowControl/>
              <w:suppressLineNumbers w:val="0"/>
              <w:jc w:val="left"/>
              <w:rPr>
                <w:rFonts w:hint="default" w:ascii="宋体" w:hAnsi="宋体" w:cs="宋体"/>
                <w:color w:val="000000"/>
                <w:kern w:val="0"/>
                <w:sz w:val="20"/>
                <w:szCs w:val="20"/>
                <w:lang w:val="en-US" w:eastAsia="zh-CN" w:bidi="ar"/>
              </w:rPr>
            </w:pPr>
            <w:r>
              <w:rPr>
                <w:rFonts w:hint="default" w:ascii="宋体" w:hAnsi="宋体" w:cs="宋体"/>
                <w:color w:val="000000"/>
                <w:kern w:val="0"/>
                <w:sz w:val="20"/>
                <w:szCs w:val="20"/>
                <w:lang w:val="en-US" w:eastAsia="zh-CN" w:bidi="ar"/>
              </w:rPr>
              <w:t>GB 4789.10 食品安全国家标准 食品微生物学检验 金黄色葡萄球菌检验</w:t>
            </w:r>
          </w:p>
          <w:p>
            <w:pPr>
              <w:keepNext w:val="0"/>
              <w:keepLines w:val="0"/>
              <w:widowControl/>
              <w:suppressLineNumbers w:val="0"/>
              <w:jc w:val="left"/>
              <w:rPr>
                <w:rFonts w:hint="default" w:ascii="宋体" w:hAnsi="宋体" w:cs="宋体"/>
                <w:color w:val="000000"/>
                <w:kern w:val="0"/>
                <w:sz w:val="20"/>
                <w:szCs w:val="20"/>
                <w:lang w:val="en-US" w:eastAsia="zh-CN" w:bidi="ar"/>
              </w:rPr>
            </w:pPr>
            <w:r>
              <w:rPr>
                <w:rFonts w:hint="default" w:ascii="宋体" w:hAnsi="宋体" w:cs="宋体"/>
                <w:color w:val="000000"/>
                <w:kern w:val="0"/>
                <w:sz w:val="20"/>
                <w:szCs w:val="20"/>
                <w:lang w:val="en-US" w:eastAsia="zh-CN" w:bidi="ar"/>
              </w:rPr>
              <w:t>GB 4789.26 食品安全国家标准 食品微生物学检验 商业无菌检验</w:t>
            </w:r>
          </w:p>
          <w:p>
            <w:pPr>
              <w:keepNext w:val="0"/>
              <w:keepLines w:val="0"/>
              <w:widowControl/>
              <w:suppressLineNumbers w:val="0"/>
              <w:jc w:val="left"/>
              <w:rPr>
                <w:rFonts w:hint="default" w:ascii="宋体" w:hAnsi="宋体" w:cs="宋体"/>
                <w:color w:val="000000"/>
                <w:kern w:val="0"/>
                <w:sz w:val="20"/>
                <w:szCs w:val="20"/>
                <w:lang w:val="en-US" w:eastAsia="zh-CN" w:bidi="ar"/>
              </w:rPr>
            </w:pPr>
            <w:r>
              <w:rPr>
                <w:rFonts w:hint="default" w:ascii="宋体" w:hAnsi="宋体" w:cs="宋体"/>
                <w:color w:val="000000"/>
                <w:kern w:val="0"/>
                <w:sz w:val="20"/>
                <w:szCs w:val="20"/>
                <w:lang w:val="en-US" w:eastAsia="zh-CN" w:bidi="ar"/>
              </w:rPr>
              <w:t>GB 4789.30 食品安全国家标准 食品微生物学检验 单核细胞增生李斯特氏菌检验</w:t>
            </w:r>
          </w:p>
          <w:p>
            <w:pPr>
              <w:keepNext w:val="0"/>
              <w:keepLines w:val="0"/>
              <w:widowControl/>
              <w:suppressLineNumbers w:val="0"/>
              <w:jc w:val="left"/>
              <w:rPr>
                <w:rFonts w:hint="default" w:ascii="仿宋_GB2312" w:eastAsia="仿宋_GB2312"/>
                <w:sz w:val="32"/>
                <w:lang w:val="en-US" w:eastAsia="zh-CN"/>
              </w:rPr>
            </w:pP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04FF20A9"/>
    <w:rsid w:val="177D54E5"/>
    <w:rsid w:val="2A5B42DF"/>
    <w:rsid w:val="2E6F66C6"/>
    <w:rsid w:val="313A333D"/>
    <w:rsid w:val="4E081A85"/>
    <w:rsid w:val="4FA3410B"/>
    <w:rsid w:val="5702151D"/>
    <w:rsid w:val="5AAB0420"/>
    <w:rsid w:val="5BA311B5"/>
    <w:rsid w:val="5C7D2846"/>
    <w:rsid w:val="7DC20E60"/>
    <w:rsid w:val="7F9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881</Words>
  <Characters>998</Characters>
  <Lines>5</Lines>
  <Paragraphs>1</Paragraphs>
  <TotalTime>126</TotalTime>
  <ScaleCrop>false</ScaleCrop>
  <LinksUpToDate>false</LinksUpToDate>
  <CharactersWithSpaces>1238</CharactersWithSpaces>
  <Application>WPS Office_11.1.0.11365_F1E327BC-269C-435d-A152-05C5408002CA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念安</cp:lastModifiedBy>
  <cp:lastPrinted>2022-05-18T07:12:00Z</cp:lastPrinted>
  <dcterms:modified xsi:type="dcterms:W3CDTF">2022-05-24T02:00:26Z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0839C1E25E3D4A9CAAA9DF13CA813D5E</vt:lpwstr>
  </property>
  <property fmtid="{D5CDD505-2E9C-101B-9397-08002B2CF9AE}" pid="4" name="KSOSaveFontToCloudKey">
    <vt:lpwstr>248993218_cloud</vt:lpwstr>
  </property>
</Properties>
</file>