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bookmarkStart w:id="0" w:name="_GoBack"/>
      <w:bookmarkEnd w:id="0"/>
      <w:r>
        <w:rPr>
          <w:rFonts w:hint="eastAsia" w:ascii="方正小标宋_GBK" w:hAnsi="宋体" w:eastAsia="方正小标宋_GBK" w:cs="宋体"/>
          <w:kern w:val="0"/>
          <w:sz w:val="40"/>
          <w:szCs w:val="48"/>
        </w:rPr>
        <w:t>内蒙古自治区食品安全企业标准备案登记表</w:t>
      </w:r>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内蒙古大启食品有限公司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达拉特旗吉格斯太镇沟心召村</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宋体"/>
                <w:sz w:val="28"/>
                <w:szCs w:val="28"/>
                <w:lang w:val="en-US" w:eastAsia="zh-CN"/>
              </w:rPr>
            </w:pPr>
            <w:r>
              <w:rPr>
                <w:rFonts w:hint="eastAsia"/>
                <w:sz w:val="28"/>
                <w:szCs w:val="28"/>
                <w:lang w:val="en-US" w:eastAsia="zh-CN"/>
              </w:rPr>
              <w:t>91150621MAONMCHT6E</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风味蔬菜</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Q/DQS0004S</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调味品</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王明</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15384770605</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王鹿鹿</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17684772545</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jc w:val="left"/>
              <w:rPr>
                <w:rFonts w:hint="default" w:ascii="仿宋_GB2312" w:eastAsia="仿宋_GB2312"/>
                <w:sz w:val="32"/>
                <w:lang w:val="en-US" w:eastAsia="zh-CN"/>
              </w:rPr>
            </w:pPr>
            <w:r>
              <w:rPr>
                <w:rFonts w:hint="default" w:ascii="仿宋_GB2312" w:eastAsia="仿宋_GB2312"/>
                <w:sz w:val="32"/>
                <w:lang w:val="en-US" w:eastAsia="zh-CN"/>
              </w:rPr>
              <w:t>污染物限量</w:t>
            </w:r>
          </w:p>
          <w:p>
            <w:pPr>
              <w:jc w:val="left"/>
              <w:rPr>
                <w:rFonts w:hint="default" w:ascii="仿宋_GB2312" w:eastAsia="仿宋_GB2312"/>
                <w:sz w:val="32"/>
                <w:lang w:val="en-US" w:eastAsia="zh-CN"/>
              </w:rPr>
            </w:pPr>
            <w:r>
              <w:rPr>
                <w:rFonts w:hint="default" w:ascii="仿宋_GB2312" w:eastAsia="仿宋_GB2312"/>
                <w:sz w:val="32"/>
                <w:lang w:val="en-US" w:eastAsia="zh-CN"/>
              </w:rPr>
              <w:t>污染物限量中“铅（以Pb计）≤0.99mg/kg”其他污染物限量应符合GB 2762中的规定。</w:t>
            </w:r>
          </w:p>
          <w:p>
            <w:pPr>
              <w:jc w:val="left"/>
              <w:rPr>
                <w:rFonts w:hint="default" w:ascii="仿宋_GB2312" w:eastAsia="仿宋_GB2312"/>
                <w:sz w:val="32"/>
                <w:lang w:val="en-US" w:eastAsia="zh-CN"/>
              </w:rPr>
            </w:pPr>
            <w:r>
              <w:rPr>
                <w:rFonts w:hint="default" w:ascii="仿宋_GB2312" w:eastAsia="仿宋_GB2312"/>
                <w:sz w:val="32"/>
                <w:lang w:val="en-US" w:eastAsia="zh-CN"/>
              </w:rPr>
              <w:t>真菌毒素限量应符合GB 2761的规定。</w:t>
            </w:r>
          </w:p>
          <w:p>
            <w:pPr>
              <w:jc w:val="left"/>
              <w:rPr>
                <w:rFonts w:hint="default" w:ascii="仿宋_GB2312" w:eastAsia="仿宋_GB2312"/>
                <w:sz w:val="32"/>
                <w:lang w:val="en-US" w:eastAsia="zh-CN"/>
              </w:rPr>
            </w:pPr>
            <w:r>
              <w:rPr>
                <w:rFonts w:hint="default" w:ascii="仿宋_GB2312" w:eastAsia="仿宋_GB2312"/>
                <w:sz w:val="32"/>
                <w:lang w:val="en-US" w:eastAsia="zh-CN"/>
              </w:rPr>
              <w:t>农药残留限量应符合GB 2763等国家标准和国家有关规定。</w:t>
            </w:r>
          </w:p>
          <w:p>
            <w:pPr>
              <w:jc w:val="left"/>
              <w:rPr>
                <w:rFonts w:hint="default" w:ascii="仿宋_GB2312" w:eastAsia="仿宋_GB2312"/>
                <w:sz w:val="32"/>
                <w:lang w:val="en-US" w:eastAsia="zh-CN"/>
              </w:rPr>
            </w:pPr>
            <w:r>
              <w:rPr>
                <w:rFonts w:hint="default" w:ascii="仿宋_GB2312" w:eastAsia="仿宋_GB2312"/>
                <w:sz w:val="32"/>
                <w:lang w:val="en-US" w:eastAsia="zh-CN"/>
              </w:rPr>
              <w:t>食品添加剂</w:t>
            </w:r>
          </w:p>
          <w:p>
            <w:pPr>
              <w:jc w:val="left"/>
              <w:rPr>
                <w:rFonts w:hint="default" w:ascii="仿宋_GB2312" w:eastAsia="仿宋_GB2312"/>
                <w:sz w:val="32"/>
                <w:lang w:val="en-US" w:eastAsia="zh-CN"/>
              </w:rPr>
            </w:pPr>
            <w:r>
              <w:rPr>
                <w:rFonts w:hint="default" w:ascii="仿宋_GB2312" w:eastAsia="仿宋_GB2312"/>
                <w:sz w:val="32"/>
                <w:lang w:val="en-US" w:eastAsia="zh-CN"/>
              </w:rPr>
              <w:t>食品添加剂允许添加的食品名称和最大使用量应符合GB 2760的规定</w:t>
            </w:r>
            <w:r>
              <w:rPr>
                <w:rFonts w:hint="eastAsia" w:ascii="仿宋_GB2312" w:eastAsia="仿宋_GB2312"/>
                <w:sz w:val="32"/>
                <w:lang w:val="en-US" w:eastAsia="zh-CN"/>
              </w:rPr>
              <w:t>。</w:t>
            </w: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numPr>
                <w:ilvl w:val="0"/>
                <w:numId w:val="0"/>
              </w:numPr>
              <w:rPr>
                <w:rFonts w:hint="eastAsia" w:ascii="仿宋_GB2312" w:eastAsia="仿宋_GB2312"/>
                <w:sz w:val="32"/>
                <w:lang w:val="en-US" w:eastAsia="zh-CN"/>
              </w:rPr>
            </w:pPr>
            <w:r>
              <w:rPr>
                <w:rFonts w:hint="eastAsia" w:ascii="仿宋_GB2312" w:eastAsia="仿宋_GB2312"/>
                <w:sz w:val="32"/>
                <w:lang w:val="en-US" w:eastAsia="zh-CN"/>
              </w:rPr>
              <w:t>测定物符合相关安全标准，如</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GB 5009.11食品安全国家标准</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食品中总砷及无机砷的测定</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GB 5009.15食品安全国家标准</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食品中镉的测定</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GB 5009.17食品安全国家标准</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食品中总汞及有机汞的测定</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GB 5009.33食品安全国家标准</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食品中亚硝酸盐和硝酸盐的测定</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GB 5009.44食品安全国家标准</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食品中氯化物的测定</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GB 5009.227食品安全国家标准</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食品中过氧化值的测定</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GB 5009.229食品安全国家标准</w:t>
            </w:r>
          </w:p>
          <w:p>
            <w:pPr>
              <w:numPr>
                <w:ilvl w:val="0"/>
                <w:numId w:val="0"/>
              </w:numPr>
              <w:rPr>
                <w:rFonts w:hint="default" w:ascii="仿宋_GB2312" w:eastAsia="仿宋_GB2312"/>
                <w:sz w:val="32"/>
                <w:lang w:val="en-US" w:eastAsia="zh-CN"/>
              </w:rPr>
            </w:pPr>
            <w:r>
              <w:rPr>
                <w:rFonts w:hint="default" w:ascii="仿宋_GB2312" w:eastAsia="仿宋_GB2312"/>
                <w:sz w:val="32"/>
                <w:lang w:val="en-US" w:eastAsia="zh-CN"/>
              </w:rPr>
              <w:t>食品中酸价的测定</w:t>
            </w:r>
          </w:p>
        </w:tc>
        <w:tc>
          <w:tcPr>
            <w:tcW w:w="1770" w:type="dxa"/>
          </w:tcPr>
          <w:p>
            <w:pPr>
              <w:jc w:val="center"/>
              <w:rPr>
                <w:rFonts w:ascii="仿宋_GB2312" w:eastAsia="仿宋_GB2312"/>
                <w:sz w:val="32"/>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4"/>
    <w:rsid w:val="00002144"/>
    <w:rsid w:val="00005E2D"/>
    <w:rsid w:val="00056B37"/>
    <w:rsid w:val="000939E0"/>
    <w:rsid w:val="000A591D"/>
    <w:rsid w:val="001004DD"/>
    <w:rsid w:val="00137A10"/>
    <w:rsid w:val="00155487"/>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C1FA6"/>
    <w:rsid w:val="00DC3E1E"/>
    <w:rsid w:val="00E01DC7"/>
    <w:rsid w:val="00E124BE"/>
    <w:rsid w:val="00E84181"/>
    <w:rsid w:val="00EC58F0"/>
    <w:rsid w:val="00ED3CD3"/>
    <w:rsid w:val="00EF4968"/>
    <w:rsid w:val="00F0702A"/>
    <w:rsid w:val="00F158D9"/>
    <w:rsid w:val="00F42F59"/>
    <w:rsid w:val="00F91E9C"/>
    <w:rsid w:val="00FD6A64"/>
    <w:rsid w:val="04FF20A9"/>
    <w:rsid w:val="14CA1DB1"/>
    <w:rsid w:val="177D54E5"/>
    <w:rsid w:val="1D420988"/>
    <w:rsid w:val="2A5B42DF"/>
    <w:rsid w:val="2E6F66C6"/>
    <w:rsid w:val="313A333D"/>
    <w:rsid w:val="4E081A85"/>
    <w:rsid w:val="4FA3410B"/>
    <w:rsid w:val="5AAB0420"/>
    <w:rsid w:val="5BA311B5"/>
    <w:rsid w:val="7DC20E60"/>
    <w:rsid w:val="7F9A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840</Words>
  <Characters>964</Characters>
  <Lines>5</Lines>
  <Paragraphs>1</Paragraphs>
  <TotalTime>129</TotalTime>
  <ScaleCrop>false</ScaleCrop>
  <LinksUpToDate>false</LinksUpToDate>
  <CharactersWithSpaces>1186</CharactersWithSpaces>
  <Application>WPS Office_11.1.0.11365_F1E327BC-269C-435d-A152-05C5408002CA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2018-12-27T07:22:00Z</dcterms:created>
  <dc:creator>程亮</dc:creator>
  <cp:lastModifiedBy>念安</cp:lastModifiedBy>
  <cp:lastPrinted>2022-05-18T06:57:00Z</cp:lastPrinted>
  <dcterms:modified xsi:type="dcterms:W3CDTF">2022-05-24T02:02:26Z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3AFE388132304982898E6E22399651CA</vt:lpwstr>
  </property>
  <property fmtid="{D5CDD505-2E9C-101B-9397-08002B2CF9AE}" pid="4" name="KSOSaveFontToCloudKey">
    <vt:lpwstr>248993218_cloud</vt:lpwstr>
  </property>
</Properties>
</file>