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0"/>
        </w:tabs>
        <w:snapToGrid w:val="0"/>
        <w:jc w:val="center"/>
        <w:rPr>
          <w:rFonts w:ascii="方正小标宋_GBK" w:hAnsi="宋体" w:eastAsia="方正小标宋_GBK" w:cs="宋体"/>
          <w:kern w:val="0"/>
          <w:sz w:val="40"/>
          <w:szCs w:val="48"/>
        </w:rPr>
      </w:pPr>
      <w:r>
        <w:rPr>
          <w:rFonts w:hint="eastAsia" w:ascii="方正小标宋_GBK" w:hAnsi="宋体" w:eastAsia="方正小标宋_GBK" w:cs="宋体"/>
          <w:kern w:val="0"/>
          <w:sz w:val="40"/>
          <w:szCs w:val="48"/>
        </w:rPr>
        <w:t>内蒙古自治区食品安全企业标准备案登记表</w:t>
      </w:r>
    </w:p>
    <w:p>
      <w:pPr>
        <w:widowControl/>
        <w:tabs>
          <w:tab w:val="left" w:pos="0"/>
        </w:tabs>
        <w:snapToGrid w:val="0"/>
        <w:jc w:val="center"/>
        <w:rPr>
          <w:rFonts w:ascii="仿宋_GB2312" w:hAnsi="宋体" w:eastAsia="仿宋_GB2312" w:cs="宋体"/>
          <w:kern w:val="0"/>
          <w:sz w:val="28"/>
          <w:szCs w:val="48"/>
        </w:rPr>
      </w:pPr>
      <w:r>
        <w:rPr>
          <w:rFonts w:hint="eastAsia" w:ascii="仿宋_GB2312" w:hAnsi="宋体" w:eastAsia="仿宋_GB2312" w:cs="宋体"/>
          <w:kern w:val="0"/>
          <w:sz w:val="28"/>
          <w:szCs w:val="48"/>
        </w:rPr>
        <w:t xml:space="preserve"> 公示</w:t>
      </w:r>
      <w:r>
        <w:rPr>
          <w:rFonts w:ascii="仿宋_GB2312" w:hAnsi="宋体" w:eastAsia="仿宋_GB2312" w:cs="宋体"/>
          <w:kern w:val="0"/>
          <w:sz w:val="28"/>
          <w:szCs w:val="48"/>
        </w:rPr>
        <w:t>起止日期</w:t>
      </w:r>
      <w:permStart w:id="0" w:edGrp="everyone"/>
      <w:r>
        <w:rPr>
          <w:rFonts w:hint="eastAsia" w:ascii="仿宋_GB2312" w:hAnsi="宋体" w:eastAsia="仿宋_GB2312" w:cs="宋体"/>
          <w:kern w:val="0"/>
          <w:sz w:val="28"/>
          <w:szCs w:val="48"/>
        </w:rPr>
        <w:t>：</w:t>
      </w:r>
      <w:r>
        <w:rPr>
          <w:rFonts w:hint="eastAsia" w:ascii="仿宋_GB2312" w:hAnsi="宋体" w:eastAsia="仿宋_GB2312" w:cs="宋体"/>
          <w:kern w:val="0"/>
          <w:sz w:val="28"/>
          <w:szCs w:val="48"/>
          <w:lang w:val="en-US" w:eastAsia="zh-CN"/>
        </w:rPr>
        <w:t>2021年4月1日至2021年4月19日</w:t>
      </w:r>
      <w:permEnd w:id="0"/>
      <w:r>
        <w:rPr>
          <w:rFonts w:hint="eastAsia" w:ascii="仿宋_GB2312" w:hAnsi="宋体" w:eastAsia="仿宋_GB2312" w:cs="宋体"/>
          <w:kern w:val="0"/>
          <w:sz w:val="28"/>
          <w:szCs w:val="48"/>
        </w:rPr>
        <w:t xml:space="preserve">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 xml:space="preserve"> </w:t>
      </w:r>
      <w:permStart w:id="1" w:edGrp="everyone"/>
      <w:permEnd w:id="1"/>
      <w:r>
        <w:rPr>
          <w:rFonts w:hint="eastAsia" w:ascii="仿宋_GB2312" w:hAnsi="宋体" w:eastAsia="仿宋_GB2312" w:cs="宋体"/>
          <w:kern w:val="0"/>
          <w:sz w:val="28"/>
          <w:szCs w:val="48"/>
        </w:rPr>
        <w:t>接收编号：企</w:t>
      </w:r>
      <w:r>
        <w:rPr>
          <w:rFonts w:ascii="仿宋_GB2312" w:hAnsi="宋体" w:eastAsia="仿宋_GB2312" w:cs="宋体"/>
          <w:kern w:val="0"/>
          <w:sz w:val="28"/>
          <w:szCs w:val="48"/>
        </w:rPr>
        <w:t>(      )</w:t>
      </w:r>
      <w:r>
        <w:rPr>
          <w:rFonts w:hint="eastAsia" w:ascii="仿宋_GB2312" w:hAnsi="宋体" w:eastAsia="仿宋_GB2312" w:cs="宋体"/>
          <w:kern w:val="0"/>
          <w:sz w:val="28"/>
          <w:szCs w:val="48"/>
        </w:rPr>
        <w:t xml:space="preserve">第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号</w:t>
      </w:r>
      <w:bookmarkStart w:id="0" w:name="_GoBack"/>
      <w:bookmarkEnd w:id="0"/>
    </w:p>
    <w:tbl>
      <w:tblPr>
        <w:tblStyle w:val="4"/>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2239"/>
        <w:gridCol w:w="709"/>
        <w:gridCol w:w="1559"/>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2" w:edGrp="everyone" w:colFirst="1" w:colLast="1"/>
            <w:r>
              <w:rPr>
                <w:rFonts w:hint="eastAsia" w:ascii="仿宋_GB2312" w:hAnsi="宋体" w:eastAsia="仿宋_GB2312" w:cs="宋体"/>
                <w:kern w:val="0"/>
                <w:sz w:val="28"/>
                <w:szCs w:val="28"/>
              </w:rPr>
              <w:t>企业名称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内蒙古普晨农牧科技有限公司</w:t>
            </w:r>
          </w:p>
        </w:tc>
      </w:tr>
      <w:perm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3" w:edGrp="everyone" w:colFirst="1" w:colLast="1"/>
            <w:r>
              <w:rPr>
                <w:rFonts w:hint="eastAsia" w:ascii="仿宋_GB2312" w:hAnsi="宋体" w:eastAsia="仿宋_GB2312" w:cs="宋体"/>
                <w:kern w:val="0"/>
                <w:sz w:val="28"/>
                <w:szCs w:val="28"/>
              </w:rPr>
              <w:t>注册地址</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eastAsia="zh-CN"/>
              </w:rPr>
              <w:t>内蒙古自治区鄂尔多斯市达拉特旗风水梁工业园区工业路东，民主街南，富强街北法制路西内蒙古东达生物科技有限公司办公楼</w:t>
            </w:r>
            <w:r>
              <w:rPr>
                <w:rFonts w:hint="eastAsia" w:ascii="仿宋_GB2312" w:hAnsi="宋体" w:eastAsia="仿宋_GB2312" w:cs="宋体"/>
                <w:kern w:val="0"/>
                <w:sz w:val="28"/>
                <w:szCs w:val="28"/>
                <w:lang w:val="en-US" w:eastAsia="zh-CN"/>
              </w:rPr>
              <w:t>116室</w:t>
            </w:r>
          </w:p>
        </w:tc>
      </w:tr>
      <w:perm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pPr>
            <w:permStart w:id="4" w:edGrp="everyone" w:colFirst="1" w:colLast="1"/>
            <w:r>
              <w:rPr>
                <w:rFonts w:hint="eastAsia" w:ascii="仿宋_GB2312" w:hAnsi="宋体" w:eastAsia="仿宋_GB2312" w:cs="宋体"/>
                <w:kern w:val="0"/>
                <w:sz w:val="28"/>
                <w:szCs w:val="28"/>
              </w:rPr>
              <w:t>企业社会信用代码</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rPr>
                <w:rFonts w:hint="default" w:eastAsia="宋体"/>
                <w:sz w:val="28"/>
                <w:szCs w:val="28"/>
                <w:lang w:val="en-US" w:eastAsia="zh-CN"/>
              </w:rPr>
            </w:pPr>
            <w:r>
              <w:rPr>
                <w:rFonts w:hint="eastAsia"/>
                <w:sz w:val="28"/>
                <w:szCs w:val="28"/>
                <w:lang w:val="en-US" w:eastAsia="zh-CN"/>
              </w:rPr>
              <w:t>91150621MA0MX17K8G</w:t>
            </w:r>
          </w:p>
        </w:tc>
      </w:tr>
      <w:perm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ermStart w:id="5" w:edGrp="everyone" w:colFirst="1" w:colLast="1"/>
            <w:r>
              <w:rPr>
                <w:rFonts w:hint="eastAsia" w:ascii="仿宋_GB2312" w:hAnsi="宋体" w:eastAsia="仿宋_GB2312" w:cs="宋体"/>
                <w:kern w:val="0"/>
                <w:sz w:val="28"/>
                <w:szCs w:val="28"/>
              </w:rPr>
              <w:t>食品标准名称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速冻甜糯玉米</w:t>
            </w:r>
          </w:p>
        </w:tc>
      </w:tr>
      <w:perm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安全指标</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见</w:t>
            </w:r>
            <w:r>
              <w:rPr>
                <w:rFonts w:ascii="仿宋_GB2312" w:eastAsia="仿宋_GB2312"/>
                <w:sz w:val="28"/>
                <w:szCs w:val="28"/>
              </w:rPr>
              <w:t>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6" w:edGrp="everyone" w:colFirst="1" w:colLast="1"/>
            <w:permStart w:id="7" w:edGrp="everyone" w:colFirst="3" w:colLast="3"/>
            <w:r>
              <w:rPr>
                <w:rFonts w:hint="eastAsia" w:ascii="仿宋_GB2312" w:hAnsi="宋体" w:eastAsia="仿宋_GB2312" w:cs="宋体"/>
                <w:kern w:val="0"/>
                <w:sz w:val="28"/>
                <w:szCs w:val="28"/>
              </w:rPr>
              <w:t>标准编号</w:t>
            </w:r>
          </w:p>
        </w:tc>
        <w:tc>
          <w:tcPr>
            <w:tcW w:w="223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Q/NPCN 0003S-2021</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适用的食品类别</w:t>
            </w:r>
          </w:p>
        </w:tc>
        <w:tc>
          <w:tcPr>
            <w:tcW w:w="2694" w:type="dxa"/>
            <w:tcBorders>
              <w:top w:val="single" w:color="auto" w:sz="4" w:space="0"/>
              <w:left w:val="single" w:color="auto" w:sz="4" w:space="0"/>
              <w:bottom w:val="single" w:color="auto" w:sz="4" w:space="0"/>
              <w:right w:val="single" w:color="auto" w:sz="4" w:space="0"/>
            </w:tcBorders>
          </w:tcPr>
          <w:p>
            <w:pPr>
              <w:widowControl/>
              <w:spacing w:line="520" w:lineRule="exact"/>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谷物及其制品</w:t>
            </w:r>
          </w:p>
        </w:tc>
      </w:tr>
      <w:permEnd w:id="6"/>
      <w:perm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8" w:edGrp="everyone" w:colFirst="1" w:colLast="1"/>
            <w:permStart w:id="9" w:edGrp="everyone" w:colFirst="3" w:colLast="3"/>
            <w:r>
              <w:rPr>
                <w:rFonts w:hint="eastAsia" w:ascii="仿宋_GB2312" w:hAnsi="宋体" w:eastAsia="仿宋_GB2312" w:cs="宋体"/>
                <w:kern w:val="0"/>
                <w:sz w:val="28"/>
                <w:szCs w:val="28"/>
              </w:rPr>
              <w:t>企业法人（</w:t>
            </w:r>
            <w:r>
              <w:rPr>
                <w:rFonts w:ascii="仿宋_GB2312" w:hAnsi="宋体" w:eastAsia="仿宋_GB2312" w:cs="宋体"/>
                <w:kern w:val="0"/>
                <w:sz w:val="28"/>
                <w:szCs w:val="28"/>
              </w:rPr>
              <w:t>负责人）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郝永增</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15047381208</w:t>
            </w:r>
          </w:p>
        </w:tc>
      </w:tr>
      <w:permEnd w:id="8"/>
      <w:perm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10" w:edGrp="everyone" w:colFirst="1" w:colLast="1"/>
            <w:permStart w:id="11" w:edGrp="everyone" w:colFirst="3" w:colLast="3"/>
            <w:r>
              <w:rPr>
                <w:rFonts w:hint="eastAsia" w:ascii="仿宋_GB2312" w:hAnsi="宋体" w:eastAsia="仿宋_GB2312" w:cs="宋体"/>
                <w:kern w:val="0"/>
                <w:sz w:val="28"/>
                <w:szCs w:val="28"/>
              </w:rPr>
              <w:t>委托办</w:t>
            </w:r>
            <w:r>
              <w:rPr>
                <w:rFonts w:ascii="仿宋_GB2312" w:hAnsi="宋体" w:eastAsia="仿宋_GB2312" w:cs="宋体"/>
                <w:kern w:val="0"/>
                <w:sz w:val="28"/>
                <w:szCs w:val="28"/>
              </w:rPr>
              <w:t>理人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王雷</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15849741964</w:t>
            </w:r>
          </w:p>
        </w:tc>
      </w:tr>
      <w:permEnd w:id="10"/>
      <w:perm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1" w:hRule="atLeast"/>
        </w:trPr>
        <w:tc>
          <w:tcPr>
            <w:tcW w:w="10065" w:type="dxa"/>
            <w:gridSpan w:val="5"/>
            <w:tcBorders>
              <w:top w:val="single" w:color="auto" w:sz="4" w:space="0"/>
              <w:left w:val="single" w:color="auto" w:sz="4" w:space="0"/>
              <w:bottom w:val="single" w:color="auto" w:sz="4" w:space="0"/>
              <w:right w:val="single" w:color="auto" w:sz="4" w:space="0"/>
            </w:tcBorders>
          </w:tcPr>
          <w:p>
            <w:pPr>
              <w:widowControl/>
              <w:spacing w:line="460" w:lineRule="exact"/>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本企业承诺：</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一、备案登记表中所填写的内容，以及所附的材料均真实可靠；</w:t>
            </w:r>
          </w:p>
          <w:p>
            <w:pPr>
              <w:widowControl/>
              <w:spacing w:line="460" w:lineRule="exact"/>
              <w:ind w:left="420" w:firstLine="350" w:firstLineChars="125"/>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二、备案的</w:t>
            </w:r>
            <w:r>
              <w:rPr>
                <w:rFonts w:ascii="仿宋_GB2312" w:hAnsi="宋体" w:eastAsia="仿宋_GB2312" w:cs="宋体"/>
                <w:kern w:val="0"/>
                <w:sz w:val="28"/>
                <w:szCs w:val="28"/>
              </w:rPr>
              <w:t>食品安全企业标准符合</w:t>
            </w:r>
            <w:r>
              <w:rPr>
                <w:rFonts w:hint="eastAsia" w:ascii="仿宋_GB2312" w:hAnsi="宋体" w:eastAsia="仿宋_GB2312" w:cs="宋体"/>
                <w:kern w:val="0"/>
                <w:sz w:val="28"/>
                <w:szCs w:val="28"/>
              </w:rPr>
              <w:t>《</w:t>
            </w:r>
            <w:r>
              <w:rPr>
                <w:rFonts w:ascii="仿宋_GB2312" w:hAnsi="宋体" w:eastAsia="仿宋_GB2312" w:cs="宋体"/>
                <w:kern w:val="0"/>
                <w:sz w:val="28"/>
                <w:szCs w:val="28"/>
              </w:rPr>
              <w:t>中华人民共和国</w:t>
            </w:r>
            <w:r>
              <w:rPr>
                <w:rFonts w:hint="eastAsia" w:ascii="仿宋_GB2312" w:hAnsi="宋体" w:eastAsia="仿宋_GB2312" w:cs="宋体"/>
                <w:kern w:val="0"/>
                <w:sz w:val="28"/>
                <w:szCs w:val="28"/>
              </w:rPr>
              <w:t>食品安全法》、</w:t>
            </w:r>
            <w:r>
              <w:rPr>
                <w:rFonts w:ascii="仿宋_GB2312" w:hAnsi="宋体" w:eastAsia="仿宋_GB2312" w:cs="宋体"/>
                <w:kern w:val="0"/>
                <w:sz w:val="28"/>
                <w:szCs w:val="28"/>
              </w:rPr>
              <w:t>食品安全国家标准</w:t>
            </w:r>
            <w:r>
              <w:rPr>
                <w:rFonts w:hint="eastAsia" w:ascii="仿宋_GB2312" w:hAnsi="宋体" w:eastAsia="仿宋_GB2312" w:cs="宋体"/>
                <w:kern w:val="0"/>
                <w:sz w:val="28"/>
                <w:szCs w:val="28"/>
              </w:rPr>
              <w:t>、内蒙古</w:t>
            </w:r>
            <w:r>
              <w:rPr>
                <w:rFonts w:ascii="仿宋_GB2312" w:hAnsi="宋体" w:eastAsia="仿宋_GB2312" w:cs="宋体"/>
                <w:kern w:val="0"/>
                <w:sz w:val="28"/>
                <w:szCs w:val="28"/>
              </w:rPr>
              <w:t>自治区食品安全地方</w:t>
            </w:r>
            <w:r>
              <w:rPr>
                <w:rFonts w:hint="eastAsia" w:ascii="仿宋_GB2312" w:hAnsi="宋体" w:eastAsia="仿宋_GB2312" w:cs="宋体"/>
                <w:kern w:val="0"/>
                <w:sz w:val="28"/>
                <w:szCs w:val="28"/>
              </w:rPr>
              <w:t>标准等相关法律法规的规定；</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三、上述材料如有不实之处，本单位愿承担全部法律责任；</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ascii="仿宋_GB2312" w:hAnsi="宋体" w:eastAsia="仿宋_GB2312" w:cs="宋体"/>
                <w:kern w:val="0"/>
                <w:sz w:val="28"/>
                <w:szCs w:val="28"/>
              </w:rPr>
              <w:t>、</w:t>
            </w: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安全企业标准</w:t>
            </w:r>
            <w:r>
              <w:rPr>
                <w:rFonts w:hint="eastAsia" w:ascii="仿宋_GB2312" w:hAnsi="宋体" w:eastAsia="仿宋_GB2312" w:cs="宋体"/>
                <w:kern w:val="0"/>
                <w:sz w:val="28"/>
                <w:szCs w:val="28"/>
              </w:rPr>
              <w:t>经</w:t>
            </w:r>
            <w:r>
              <w:rPr>
                <w:rFonts w:ascii="仿宋_GB2312" w:hAnsi="宋体" w:eastAsia="仿宋_GB2312" w:cs="宋体"/>
                <w:kern w:val="0"/>
                <w:sz w:val="28"/>
                <w:szCs w:val="28"/>
              </w:rPr>
              <w:t>备案后</w:t>
            </w:r>
            <w:r>
              <w:rPr>
                <w:rFonts w:hint="eastAsia" w:ascii="仿宋_GB2312" w:hAnsi="宋体" w:eastAsia="仿宋_GB2312" w:cs="宋体"/>
                <w:kern w:val="0"/>
                <w:sz w:val="28"/>
                <w:szCs w:val="28"/>
              </w:rPr>
              <w:t>可以公开。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0" w:hRule="atLeast"/>
        </w:trPr>
        <w:tc>
          <w:tcPr>
            <w:tcW w:w="5812" w:type="dxa"/>
            <w:gridSpan w:val="3"/>
            <w:tcBorders>
              <w:top w:val="single" w:color="auto" w:sz="4" w:space="0"/>
              <w:left w:val="single" w:color="auto" w:sz="4" w:space="0"/>
              <w:bottom w:val="single" w:color="auto" w:sz="4" w:space="0"/>
              <w:right w:val="single" w:color="auto" w:sz="4" w:space="0"/>
            </w:tcBorders>
          </w:tcPr>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hAnsi="宋体" w:eastAsia="仿宋_GB2312" w:cs="宋体"/>
                <w:kern w:val="0"/>
                <w:sz w:val="28"/>
                <w:szCs w:val="28"/>
              </w:rPr>
            </w:pPr>
            <w:r>
              <w:rPr>
                <w:rFonts w:hint="eastAsia" w:ascii="仿宋_GB2312" w:eastAsia="仿宋_GB2312"/>
                <w:kern w:val="0"/>
                <w:sz w:val="28"/>
                <w:szCs w:val="28"/>
              </w:rPr>
              <w:t>备案</w:t>
            </w:r>
            <w:r>
              <w:rPr>
                <w:rFonts w:ascii="仿宋_GB2312" w:eastAsia="仿宋_GB2312"/>
                <w:kern w:val="0"/>
                <w:sz w:val="28"/>
                <w:szCs w:val="28"/>
              </w:rPr>
              <w:t>企业（盖章）</w:t>
            </w:r>
            <w:r>
              <w:rPr>
                <w:rFonts w:hint="eastAsia" w:ascii="仿宋_GB2312" w:eastAsia="仿宋_GB2312"/>
                <w:kern w:val="0"/>
                <w:sz w:val="28"/>
                <w:szCs w:val="28"/>
              </w:rPr>
              <w:t>：</w:t>
            </w:r>
          </w:p>
          <w:p>
            <w:pPr>
              <w:widowControl/>
              <w:spacing w:line="440" w:lineRule="exact"/>
              <w:jc w:val="left"/>
              <w:rPr>
                <w:rFonts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p>
          <w:p>
            <w:pPr>
              <w:widowControl/>
              <w:spacing w:line="440" w:lineRule="exact"/>
              <w:ind w:left="3360" w:hanging="3360" w:hangingChars="1200"/>
              <w:jc w:val="left"/>
              <w:rPr>
                <w:rFonts w:ascii="仿宋_GB2312" w:eastAsia="仿宋_GB2312"/>
                <w:kern w:val="0"/>
                <w:sz w:val="28"/>
                <w:szCs w:val="28"/>
              </w:rPr>
            </w:pP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企业负责人（签字）：</w:t>
            </w: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年</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月</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日</w:t>
            </w:r>
          </w:p>
        </w:tc>
        <w:tc>
          <w:tcPr>
            <w:tcW w:w="4253" w:type="dxa"/>
            <w:gridSpan w:val="2"/>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cs="宋体"/>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p>
          <w:p>
            <w:pPr>
              <w:widowControl/>
              <w:spacing w:line="460" w:lineRule="exact"/>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备案</w:t>
            </w:r>
            <w:r>
              <w:rPr>
                <w:rFonts w:ascii="仿宋_GB2312" w:hAnsi="宋体" w:eastAsia="仿宋_GB2312" w:cs="宋体"/>
                <w:kern w:val="0"/>
                <w:sz w:val="28"/>
                <w:szCs w:val="28"/>
              </w:rPr>
              <w:t>登记号：</w:t>
            </w: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年   月   日</w:t>
            </w:r>
          </w:p>
        </w:tc>
      </w:tr>
    </w:tbl>
    <w:p>
      <w:pPr>
        <w:widowControl/>
        <w:tabs>
          <w:tab w:val="left" w:pos="0"/>
        </w:tabs>
        <w:snapToGrid w:val="0"/>
        <w:rPr>
          <w:rFonts w:ascii="仿宋_GB2312" w:hAnsi="宋体" w:eastAsia="仿宋_GB2312" w:cs="宋体"/>
          <w:kern w:val="0"/>
          <w:sz w:val="28"/>
          <w:szCs w:val="28"/>
        </w:rPr>
      </w:pPr>
      <w:r>
        <w:rPr>
          <w:rFonts w:hint="eastAsia" w:ascii="仿宋_GB2312" w:hAnsi="宋体" w:eastAsia="仿宋_GB2312" w:cs="宋体"/>
          <w:b/>
          <w:kern w:val="0"/>
          <w:sz w:val="28"/>
          <w:szCs w:val="28"/>
        </w:rPr>
        <w:t>注：</w:t>
      </w:r>
      <w:r>
        <w:rPr>
          <w:rFonts w:hint="eastAsia" w:ascii="仿宋_GB2312" w:hAnsi="宋体" w:eastAsia="仿宋_GB2312" w:cs="宋体"/>
          <w:kern w:val="0"/>
          <w:sz w:val="28"/>
          <w:szCs w:val="28"/>
        </w:rPr>
        <w:t>1.此表一式两份，一份备案机构存档，一份企业留存。</w:t>
      </w:r>
    </w:p>
    <w:p>
      <w:pPr>
        <w:widowControl/>
        <w:tabs>
          <w:tab w:val="left" w:pos="0"/>
        </w:tabs>
        <w:snapToGrid w:val="0"/>
        <w:ind w:left="210" w:leftChars="100" w:firstLine="280" w:firstLineChars="100"/>
        <w:rPr>
          <w:rFonts w:ascii="仿宋_GB2312" w:hAnsi="宋体" w:eastAsia="仿宋_GB2312" w:cs="宋体"/>
          <w:kern w:val="0"/>
          <w:sz w:val="28"/>
          <w:szCs w:val="28"/>
        </w:rPr>
        <w:sectPr>
          <w:headerReference r:id="rId3" w:type="default"/>
          <w:footerReference r:id="rId4" w:type="even"/>
          <w:pgSz w:w="12240" w:h="15840"/>
          <w:pgMar w:top="1021" w:right="1191" w:bottom="1021" w:left="1191" w:header="720" w:footer="720" w:gutter="0"/>
          <w:cols w:space="720" w:num="1"/>
        </w:sectPr>
      </w:pPr>
      <w:r>
        <w:rPr>
          <w:rFonts w:hint="eastAsia" w:ascii="仿宋_GB2312" w:hAnsi="宋体" w:eastAsia="仿宋_GB2312" w:cs="宋体"/>
          <w:kern w:val="0"/>
          <w:sz w:val="28"/>
          <w:szCs w:val="28"/>
        </w:rPr>
        <w:t>2.备案的企业</w:t>
      </w:r>
      <w:r>
        <w:rPr>
          <w:rFonts w:ascii="仿宋_GB2312" w:hAnsi="宋体" w:eastAsia="仿宋_GB2312" w:cs="宋体"/>
          <w:kern w:val="0"/>
          <w:sz w:val="28"/>
          <w:szCs w:val="28"/>
        </w:rPr>
        <w:t>标准</w:t>
      </w:r>
      <w:r>
        <w:rPr>
          <w:rFonts w:hint="eastAsia" w:ascii="仿宋_GB2312" w:hAnsi="宋体" w:eastAsia="仿宋_GB2312" w:cs="宋体"/>
          <w:kern w:val="0"/>
          <w:sz w:val="28"/>
          <w:szCs w:val="28"/>
        </w:rPr>
        <w:t>食品安全相关内容与食品安全国家标准或内蒙古自治区食品安全地方标准冲突的，该备案自动作废。企业更新标准备案后，原备案自行废止。</w:t>
      </w:r>
    </w:p>
    <w:p>
      <w:pPr>
        <w:jc w:val="left"/>
        <w:rPr>
          <w:rFonts w:ascii="方正小标宋_GBK" w:eastAsia="方正小标宋_GBK"/>
          <w:sz w:val="32"/>
        </w:rPr>
      </w:pPr>
      <w:r>
        <w:rPr>
          <w:rFonts w:hint="eastAsia" w:ascii="仿宋_GB2312" w:hAnsi="黑体" w:eastAsia="仿宋_GB2312"/>
          <w:sz w:val="32"/>
        </w:rPr>
        <w:t>附表</w:t>
      </w:r>
      <w:r>
        <w:rPr>
          <w:rFonts w:ascii="方正小标宋_GBK" w:eastAsia="方正小标宋_GBK"/>
          <w:sz w:val="32"/>
        </w:rPr>
        <w:t xml:space="preserve">                </w:t>
      </w:r>
      <w:r>
        <w:rPr>
          <w:rFonts w:hint="eastAsia" w:ascii="方正小标宋_GBK" w:eastAsia="方正小标宋_GBK"/>
          <w:sz w:val="32"/>
        </w:rPr>
        <w:t xml:space="preserve">    食品安全指标说明</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0"/>
        <w:gridCol w:w="4806"/>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3200" w:type="dxa"/>
            <w:vAlign w:val="center"/>
          </w:tcPr>
          <w:p>
            <w:pPr>
              <w:jc w:val="center"/>
              <w:rPr>
                <w:rFonts w:ascii="仿宋_GB2312" w:eastAsia="仿宋_GB2312"/>
                <w:sz w:val="32"/>
              </w:rPr>
            </w:pPr>
            <w:r>
              <w:rPr>
                <w:rFonts w:hint="eastAsia" w:ascii="仿宋_GB2312" w:eastAsia="仿宋_GB2312"/>
                <w:sz w:val="32"/>
              </w:rPr>
              <w:t>项目</w:t>
            </w:r>
          </w:p>
        </w:tc>
        <w:tc>
          <w:tcPr>
            <w:tcW w:w="4806" w:type="dxa"/>
            <w:vAlign w:val="center"/>
          </w:tcPr>
          <w:p>
            <w:pPr>
              <w:jc w:val="center"/>
              <w:rPr>
                <w:rFonts w:ascii="仿宋_GB2312" w:eastAsia="仿宋_GB2312"/>
                <w:sz w:val="32"/>
              </w:rPr>
            </w:pPr>
            <w:r>
              <w:rPr>
                <w:rFonts w:hint="eastAsia" w:ascii="仿宋_GB2312" w:eastAsia="仿宋_GB2312"/>
                <w:sz w:val="32"/>
              </w:rPr>
              <w:t>指标项目及指标值</w:t>
            </w:r>
          </w:p>
        </w:tc>
        <w:tc>
          <w:tcPr>
            <w:tcW w:w="1770" w:type="dxa"/>
            <w:vAlign w:val="center"/>
          </w:tcPr>
          <w:p>
            <w:pPr>
              <w:jc w:val="center"/>
              <w:rPr>
                <w:rFonts w:ascii="仿宋_GB2312" w:eastAsia="仿宋_GB2312"/>
                <w:sz w:val="32"/>
              </w:rPr>
            </w:pPr>
            <w:r>
              <w:rPr>
                <w:rFonts w:hint="eastAsia" w:ascii="仿宋_GB2312" w:eastAsia="仿宋_GB2312"/>
                <w:sz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2" w:hRule="atLeast"/>
        </w:trPr>
        <w:tc>
          <w:tcPr>
            <w:tcW w:w="3200" w:type="dxa"/>
            <w:vAlign w:val="center"/>
          </w:tcPr>
          <w:p>
            <w:pPr>
              <w:jc w:val="center"/>
              <w:rPr>
                <w:rFonts w:ascii="仿宋_GB2312" w:eastAsia="仿宋_GB2312"/>
                <w:sz w:val="32"/>
              </w:rPr>
            </w:pPr>
            <w:permStart w:id="12" w:edGrp="everyone" w:colFirst="1" w:colLast="1"/>
            <w:permStart w:id="13" w:edGrp="everyone" w:colFirst="2" w:colLast="2"/>
            <w:r>
              <w:rPr>
                <w:rFonts w:hint="eastAsia" w:ascii="仿宋_GB2312" w:eastAsia="仿宋_GB2312"/>
                <w:sz w:val="32"/>
              </w:rPr>
              <w:t>严于食品安全国家</w:t>
            </w:r>
          </w:p>
          <w:p>
            <w:pPr>
              <w:jc w:val="center"/>
              <w:rPr>
                <w:rFonts w:ascii="仿宋_GB2312" w:eastAsia="仿宋_GB2312"/>
                <w:sz w:val="32"/>
              </w:rPr>
            </w:pPr>
            <w:r>
              <w:rPr>
                <w:rFonts w:hint="eastAsia" w:ascii="仿宋_GB2312" w:eastAsia="仿宋_GB2312"/>
                <w:sz w:val="32"/>
              </w:rPr>
              <w:t>标准或内蒙古自治</w:t>
            </w:r>
          </w:p>
          <w:p>
            <w:pPr>
              <w:jc w:val="center"/>
              <w:rPr>
                <w:rFonts w:ascii="仿宋_GB2312" w:eastAsia="仿宋_GB2312"/>
                <w:sz w:val="32"/>
              </w:rPr>
            </w:pPr>
            <w:r>
              <w:rPr>
                <w:rFonts w:hint="eastAsia" w:ascii="仿宋_GB2312" w:eastAsia="仿宋_GB2312"/>
                <w:sz w:val="32"/>
              </w:rPr>
              <w:t>区食品安全地方标</w:t>
            </w:r>
          </w:p>
          <w:p>
            <w:pPr>
              <w:jc w:val="center"/>
              <w:rPr>
                <w:rFonts w:ascii="仿宋_GB2312" w:eastAsia="仿宋_GB2312"/>
                <w:sz w:val="32"/>
              </w:rPr>
            </w:pPr>
            <w:r>
              <w:rPr>
                <w:rFonts w:hint="eastAsia" w:ascii="仿宋_GB2312" w:eastAsia="仿宋_GB2312"/>
                <w:sz w:val="32"/>
              </w:rPr>
              <w:t>准的食品安全指标</w:t>
            </w:r>
          </w:p>
        </w:tc>
        <w:tc>
          <w:tcPr>
            <w:tcW w:w="4806" w:type="dxa"/>
          </w:tcPr>
          <w:p>
            <w:pPr>
              <w:jc w:val="center"/>
              <w:rPr>
                <w:rFonts w:hint="default" w:ascii="仿宋_GB2312" w:eastAsia="仿宋_GB2312"/>
                <w:sz w:val="32"/>
                <w:lang w:val="en-US" w:eastAsia="zh-CN"/>
              </w:rPr>
            </w:pPr>
            <w:r>
              <w:rPr>
                <w:rFonts w:hint="eastAsia" w:ascii="仿宋_GB2312" w:eastAsia="仿宋_GB2312"/>
                <w:sz w:val="32"/>
                <w:lang w:val="en-US" w:eastAsia="zh-CN"/>
              </w:rPr>
              <w:t>GB 2762《食品安全国家标准 食品中污染物限量》中规定谷物及其制品项下谷物及玉米的规定“铅（以Pb计）≤0.2mg/kg”。本企业标准结合《食品安全法》将污染物限量指标“铅”严于GB 2762的规定，“铅（以Pb）≤0.16mg/kg”。</w:t>
            </w:r>
          </w:p>
        </w:tc>
        <w:tc>
          <w:tcPr>
            <w:tcW w:w="1770" w:type="dxa"/>
          </w:tcPr>
          <w:p>
            <w:pPr>
              <w:jc w:val="center"/>
              <w:rPr>
                <w:rFonts w:ascii="仿宋_GB2312" w:eastAsia="仿宋_GB2312"/>
                <w:sz w:val="32"/>
              </w:rPr>
            </w:pPr>
          </w:p>
        </w:tc>
      </w:tr>
      <w:permEnd w:id="12"/>
      <w:perm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1" w:hRule="atLeast"/>
        </w:trPr>
        <w:tc>
          <w:tcPr>
            <w:tcW w:w="3200" w:type="dxa"/>
            <w:vAlign w:val="center"/>
          </w:tcPr>
          <w:p>
            <w:pPr>
              <w:rPr>
                <w:rFonts w:ascii="仿宋_GB2312" w:eastAsia="仿宋_GB2312"/>
                <w:sz w:val="32"/>
              </w:rPr>
            </w:pPr>
            <w:permStart w:id="14" w:edGrp="everyone" w:colFirst="1" w:colLast="1"/>
            <w:permStart w:id="15" w:edGrp="everyone" w:colFirst="2" w:colLast="2"/>
            <w:r>
              <w:rPr>
                <w:rFonts w:hint="eastAsia" w:ascii="仿宋_GB2312" w:eastAsia="仿宋_GB2312"/>
                <w:sz w:val="32"/>
              </w:rPr>
              <w:t>依据的食品安全国家标准或内蒙古自治区食品安全地方标准的食品安全指标</w:t>
            </w:r>
            <w:r>
              <w:rPr>
                <w:rFonts w:ascii="仿宋_GB2312" w:eastAsia="仿宋_GB2312"/>
                <w:sz w:val="32"/>
              </w:rPr>
              <w:t>*</w:t>
            </w:r>
          </w:p>
        </w:tc>
        <w:tc>
          <w:tcPr>
            <w:tcW w:w="4806" w:type="dxa"/>
          </w:tcPr>
          <w:p>
            <w:pPr>
              <w:numPr>
                <w:ilvl w:val="0"/>
                <w:numId w:val="1"/>
              </w:numPr>
              <w:rPr>
                <w:rFonts w:hint="eastAsia" w:ascii="仿宋_GB2312" w:eastAsia="仿宋_GB2312"/>
                <w:sz w:val="32"/>
                <w:lang w:val="en-US" w:eastAsia="zh-CN"/>
              </w:rPr>
            </w:pPr>
            <w:r>
              <w:rPr>
                <w:rFonts w:hint="eastAsia" w:ascii="仿宋_GB2312" w:eastAsia="仿宋_GB2312"/>
                <w:sz w:val="32"/>
                <w:lang w:val="en-US" w:eastAsia="zh-CN"/>
              </w:rPr>
              <w:t>感官要求及理化指标依据GB 19295《食品安全国家标准 速冻面米制品》，并结合产品特性制定。</w:t>
            </w:r>
          </w:p>
          <w:p>
            <w:pPr>
              <w:numPr>
                <w:ilvl w:val="0"/>
                <w:numId w:val="1"/>
              </w:numPr>
              <w:rPr>
                <w:rFonts w:hint="default" w:ascii="仿宋_GB2312" w:eastAsia="仿宋_GB2312"/>
                <w:sz w:val="32"/>
                <w:lang w:val="en-US" w:eastAsia="zh-CN"/>
              </w:rPr>
            </w:pPr>
            <w:r>
              <w:rPr>
                <w:rFonts w:hint="eastAsia" w:ascii="仿宋_GB2312" w:eastAsia="仿宋_GB2312"/>
                <w:sz w:val="32"/>
                <w:lang w:val="en-US" w:eastAsia="zh-CN"/>
              </w:rPr>
              <w:t>微生物限量参照GB 19295《食品安全国家标准 速冻面米制品》制定。</w:t>
            </w:r>
          </w:p>
          <w:p>
            <w:pPr>
              <w:numPr>
                <w:ilvl w:val="0"/>
                <w:numId w:val="1"/>
              </w:numPr>
              <w:rPr>
                <w:rFonts w:hint="default" w:ascii="仿宋_GB2312" w:eastAsia="仿宋_GB2312"/>
                <w:sz w:val="32"/>
                <w:lang w:val="en-US" w:eastAsia="zh-CN"/>
              </w:rPr>
            </w:pPr>
            <w:r>
              <w:rPr>
                <w:rFonts w:hint="eastAsia" w:ascii="仿宋_GB2312" w:eastAsia="仿宋_GB2312"/>
                <w:sz w:val="32"/>
                <w:lang w:val="en-US" w:eastAsia="zh-CN"/>
              </w:rPr>
              <w:t>真菌毒素限量参照GB 2761《食品安全国家标准 食品中真菌毒素限量》中谷物及其制品项下玉米的规定制定。</w:t>
            </w:r>
          </w:p>
          <w:p>
            <w:pPr>
              <w:numPr>
                <w:ilvl w:val="0"/>
                <w:numId w:val="1"/>
              </w:numPr>
              <w:rPr>
                <w:rFonts w:hint="default" w:ascii="仿宋_GB2312" w:eastAsia="仿宋_GB2312"/>
                <w:sz w:val="32"/>
                <w:lang w:val="en-US" w:eastAsia="zh-CN"/>
              </w:rPr>
            </w:pPr>
            <w:r>
              <w:rPr>
                <w:rFonts w:hint="eastAsia" w:ascii="仿宋_GB2312" w:eastAsia="仿宋_GB2312"/>
                <w:sz w:val="32"/>
                <w:lang w:val="en-US" w:eastAsia="zh-CN"/>
              </w:rPr>
              <w:t>农药最大残留限量参照GB 273《食品安全国家标准 食品中农药最大残留限量》中谷物项下旱粮类的规定制定。</w:t>
            </w:r>
          </w:p>
        </w:tc>
        <w:tc>
          <w:tcPr>
            <w:tcW w:w="1770" w:type="dxa"/>
          </w:tcPr>
          <w:p>
            <w:pPr>
              <w:jc w:val="center"/>
              <w:rPr>
                <w:rFonts w:ascii="仿宋_GB2312" w:eastAsia="仿宋_GB2312"/>
                <w:sz w:val="32"/>
              </w:rPr>
            </w:pPr>
          </w:p>
        </w:tc>
      </w:tr>
      <w:permEnd w:id="14"/>
      <w:perm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 w:hRule="atLeast"/>
        </w:trPr>
        <w:tc>
          <w:tcPr>
            <w:tcW w:w="3200" w:type="dxa"/>
            <w:vAlign w:val="center"/>
          </w:tcPr>
          <w:p>
            <w:pPr>
              <w:jc w:val="center"/>
              <w:rPr>
                <w:rFonts w:ascii="仿宋_GB2312" w:eastAsia="仿宋_GB2312"/>
                <w:sz w:val="32"/>
              </w:rPr>
            </w:pPr>
            <w:r>
              <w:rPr>
                <w:rFonts w:hint="eastAsia" w:ascii="仿宋_GB2312" w:eastAsia="仿宋_GB2312"/>
                <w:sz w:val="32"/>
              </w:rPr>
              <w:t>其他食品安</w:t>
            </w:r>
          </w:p>
          <w:p>
            <w:pPr>
              <w:jc w:val="center"/>
              <w:rPr>
                <w:rFonts w:ascii="仿宋_GB2312" w:eastAsia="仿宋_GB2312"/>
                <w:sz w:val="32"/>
              </w:rPr>
            </w:pPr>
            <w:r>
              <w:rPr>
                <w:rFonts w:hint="eastAsia" w:ascii="仿宋_GB2312" w:eastAsia="仿宋_GB2312"/>
                <w:sz w:val="32"/>
              </w:rPr>
              <w:t>全相关内容</w:t>
            </w:r>
          </w:p>
        </w:tc>
        <w:tc>
          <w:tcPr>
            <w:tcW w:w="4806" w:type="dxa"/>
            <w:vAlign w:val="center"/>
          </w:tcPr>
          <w:p>
            <w:pPr>
              <w:rPr>
                <w:rFonts w:ascii="仿宋_GB2312" w:eastAsia="仿宋_GB2312"/>
                <w:sz w:val="32"/>
              </w:rPr>
            </w:pPr>
            <w:r>
              <w:rPr>
                <w:rFonts w:hint="eastAsia" w:ascii="仿宋_GB2312" w:eastAsia="仿宋_GB2312"/>
                <w:sz w:val="32"/>
              </w:rPr>
              <w:t>符合相应的食品安全国家标准或内蒙古自治区食品安全地方标准</w:t>
            </w:r>
          </w:p>
        </w:tc>
        <w:tc>
          <w:tcPr>
            <w:tcW w:w="1770" w:type="dxa"/>
          </w:tcPr>
          <w:p>
            <w:pPr>
              <w:jc w:val="center"/>
              <w:rPr>
                <w:rFonts w:ascii="仿宋_GB2312" w:eastAsia="仿宋_GB2312"/>
                <w:sz w:val="32"/>
              </w:rPr>
            </w:pPr>
          </w:p>
        </w:tc>
      </w:tr>
    </w:tbl>
    <w:p>
      <w:pPr>
        <w:rPr>
          <w:sz w:val="28"/>
        </w:rPr>
      </w:pPr>
      <w:r>
        <w:rPr>
          <w:rFonts w:hint="eastAsia"/>
          <w:sz w:val="28"/>
        </w:rPr>
        <w:t>*注</w:t>
      </w:r>
      <w:r>
        <w:rPr>
          <w:sz w:val="28"/>
        </w:rPr>
        <w:t>：要写明</w:t>
      </w:r>
      <w:r>
        <w:rPr>
          <w:rFonts w:hint="eastAsia"/>
          <w:sz w:val="28"/>
        </w:rPr>
        <w:t>依据</w:t>
      </w:r>
      <w:r>
        <w:rPr>
          <w:sz w:val="28"/>
        </w:rPr>
        <w:t>的食品安全标准名称、编号</w:t>
      </w:r>
      <w:r>
        <w:rPr>
          <w:rFonts w:hint="eastAsia"/>
          <w:sz w:val="28"/>
        </w:rPr>
        <w:t>，</w:t>
      </w:r>
      <w:r>
        <w:rPr>
          <w:sz w:val="28"/>
        </w:rPr>
        <w:t>以及</w:t>
      </w:r>
      <w:r>
        <w:rPr>
          <w:rFonts w:hint="eastAsia"/>
          <w:sz w:val="28"/>
        </w:rPr>
        <w:t>指标名称</w:t>
      </w:r>
      <w:r>
        <w:rPr>
          <w:sz w:val="28"/>
        </w:rPr>
        <w:t>、</w:t>
      </w:r>
      <w:r>
        <w:rPr>
          <w:rFonts w:hint="eastAsia"/>
          <w:sz w:val="28"/>
        </w:rPr>
        <w:t>所属食品</w:t>
      </w:r>
      <w:r>
        <w:rPr>
          <w:sz w:val="28"/>
        </w:rPr>
        <w:t>类别</w:t>
      </w:r>
      <w:r>
        <w:rPr>
          <w:rFonts w:hint="eastAsia"/>
          <w:sz w:val="28"/>
        </w:rPr>
        <w:t>、</w:t>
      </w:r>
      <w:r>
        <w:rPr>
          <w:sz w:val="28"/>
        </w:rPr>
        <w:t>数值</w:t>
      </w:r>
      <w:permStart w:id="16" w:edGrp="everyone"/>
      <w:r>
        <w:rPr>
          <w:rFonts w:hint="eastAsia"/>
          <w:sz w:val="28"/>
        </w:rPr>
        <w:t>。</w:t>
      </w:r>
      <w:permEnd w:id="16"/>
    </w:p>
    <w:sectPr>
      <w:headerReference r:id="rId5" w:type="default"/>
      <w:footerReference r:id="rId6" w:type="even"/>
      <w:pgSz w:w="11906" w:h="16838"/>
      <w:pgMar w:top="1304" w:right="1191" w:bottom="1418" w:left="119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13859"/>
    <w:multiLevelType w:val="singleLevel"/>
    <w:tmpl w:val="CF61385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dit="readOnly" w:enforcement="1" w:cryptProviderType="rsaAES" w:cryptAlgorithmClass="hash" w:cryptAlgorithmType="typeAny" w:cryptAlgorithmSid="14" w:cryptSpinCount="100000" w:hash="Pxb+p9srdqRctY43uIIhn7EAyK+ADjwxfK3hYf5SPWu/fqT3lj/sI9AJIqKNs18Y7CGY70WpF2GbqXVIkQjcMw==" w:salt="RDA6QEDRxUPuFC9r5HERN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24"/>
    <w:rsid w:val="00002144"/>
    <w:rsid w:val="00005E2D"/>
    <w:rsid w:val="00056B37"/>
    <w:rsid w:val="000939E0"/>
    <w:rsid w:val="000A591D"/>
    <w:rsid w:val="001004DD"/>
    <w:rsid w:val="00137A10"/>
    <w:rsid w:val="00155487"/>
    <w:rsid w:val="00161037"/>
    <w:rsid w:val="00190CCE"/>
    <w:rsid w:val="001A2AAA"/>
    <w:rsid w:val="001B01F3"/>
    <w:rsid w:val="00222BEA"/>
    <w:rsid w:val="00296C4C"/>
    <w:rsid w:val="002D4185"/>
    <w:rsid w:val="00311440"/>
    <w:rsid w:val="003258E7"/>
    <w:rsid w:val="00326167"/>
    <w:rsid w:val="00340258"/>
    <w:rsid w:val="00350B52"/>
    <w:rsid w:val="00353CAD"/>
    <w:rsid w:val="00362312"/>
    <w:rsid w:val="00375455"/>
    <w:rsid w:val="003B2F14"/>
    <w:rsid w:val="003D66B7"/>
    <w:rsid w:val="003E0134"/>
    <w:rsid w:val="00401EB7"/>
    <w:rsid w:val="00412660"/>
    <w:rsid w:val="004241F5"/>
    <w:rsid w:val="00444A19"/>
    <w:rsid w:val="00452750"/>
    <w:rsid w:val="00456524"/>
    <w:rsid w:val="00494F7F"/>
    <w:rsid w:val="00556877"/>
    <w:rsid w:val="0059299E"/>
    <w:rsid w:val="0059599F"/>
    <w:rsid w:val="005A351D"/>
    <w:rsid w:val="00631FE4"/>
    <w:rsid w:val="00686D5A"/>
    <w:rsid w:val="006C1348"/>
    <w:rsid w:val="006E1642"/>
    <w:rsid w:val="006E31EB"/>
    <w:rsid w:val="006E33A7"/>
    <w:rsid w:val="006F2416"/>
    <w:rsid w:val="007139FC"/>
    <w:rsid w:val="00724B02"/>
    <w:rsid w:val="007929D4"/>
    <w:rsid w:val="007A158C"/>
    <w:rsid w:val="007A7693"/>
    <w:rsid w:val="007D333E"/>
    <w:rsid w:val="007F0273"/>
    <w:rsid w:val="00814E4C"/>
    <w:rsid w:val="00817C77"/>
    <w:rsid w:val="008217CC"/>
    <w:rsid w:val="00850BD0"/>
    <w:rsid w:val="00871121"/>
    <w:rsid w:val="008B4F81"/>
    <w:rsid w:val="00927914"/>
    <w:rsid w:val="00986330"/>
    <w:rsid w:val="009931E9"/>
    <w:rsid w:val="009A3501"/>
    <w:rsid w:val="009B6E1E"/>
    <w:rsid w:val="009C67C9"/>
    <w:rsid w:val="009D5F52"/>
    <w:rsid w:val="009E5627"/>
    <w:rsid w:val="00A111D4"/>
    <w:rsid w:val="00A5573B"/>
    <w:rsid w:val="00A71FCD"/>
    <w:rsid w:val="00AD574C"/>
    <w:rsid w:val="00AD57C0"/>
    <w:rsid w:val="00B5768C"/>
    <w:rsid w:val="00BE447B"/>
    <w:rsid w:val="00BF067C"/>
    <w:rsid w:val="00C24704"/>
    <w:rsid w:val="00C71AE0"/>
    <w:rsid w:val="00C85677"/>
    <w:rsid w:val="00C93C11"/>
    <w:rsid w:val="00CB54A0"/>
    <w:rsid w:val="00CB7C9A"/>
    <w:rsid w:val="00CB7D93"/>
    <w:rsid w:val="00CC0873"/>
    <w:rsid w:val="00CF570C"/>
    <w:rsid w:val="00D42038"/>
    <w:rsid w:val="00D80A6F"/>
    <w:rsid w:val="00DC1FA6"/>
    <w:rsid w:val="00DC3E1E"/>
    <w:rsid w:val="00E01DC7"/>
    <w:rsid w:val="00E124BE"/>
    <w:rsid w:val="00E84181"/>
    <w:rsid w:val="00EC58F0"/>
    <w:rsid w:val="00ED3CD3"/>
    <w:rsid w:val="00EF4968"/>
    <w:rsid w:val="00F0702A"/>
    <w:rsid w:val="00F158D9"/>
    <w:rsid w:val="00F42F59"/>
    <w:rsid w:val="00F91E9C"/>
    <w:rsid w:val="00FD6A64"/>
    <w:rsid w:val="04FF20A9"/>
    <w:rsid w:val="07884E23"/>
    <w:rsid w:val="0A712D43"/>
    <w:rsid w:val="170108DC"/>
    <w:rsid w:val="25666FDF"/>
    <w:rsid w:val="2E6F66C6"/>
    <w:rsid w:val="357D2019"/>
    <w:rsid w:val="4A7F2684"/>
    <w:rsid w:val="561C6D89"/>
    <w:rsid w:val="65C064E1"/>
    <w:rsid w:val="73656BAD"/>
    <w:rsid w:val="7F9A2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qFormat/>
    <w:uiPriority w:val="0"/>
    <w:rPr>
      <w:rFonts w:ascii="Times New Roman" w:hAnsi="Times New Roman" w:eastAsia="宋体" w:cs="Times New Roman"/>
      <w:sz w:val="18"/>
      <w:szCs w:val="18"/>
    </w:rPr>
  </w:style>
  <w:style w:type="character" w:customStyle="1" w:styleId="9">
    <w:name w:val="页脚 Char"/>
    <w:basedOn w:val="6"/>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122</Words>
  <Characters>699</Characters>
  <Lines>5</Lines>
  <Paragraphs>1</Paragraphs>
  <TotalTime>134</TotalTime>
  <ScaleCrop>false</ScaleCrop>
  <LinksUpToDate>false</LinksUpToDate>
  <CharactersWithSpaces>820</CharactersWithSpaces>
  <Application>WPS Office_11.8.2.8411_F1E327BC-269C-435d-A152-05C5408002CA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2018-12-27T07:22:00Z</dcterms:created>
  <dc:creator>程亮</dc:creator>
  <cp:lastModifiedBy>刘伟强</cp:lastModifiedBy>
  <cp:lastPrinted>2018-12-27T06:55:00Z</cp:lastPrinted>
  <dcterms:modified xsi:type="dcterms:W3CDTF">2021-04-01T02:32:07Z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5878BA8F034F4C9AA3380169DC5AA028</vt:lpwstr>
  </property>
</Properties>
</file>